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F" w:rsidRPr="00604099" w:rsidRDefault="00A4269F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bookmarkStart w:id="0" w:name="_GoBack"/>
      <w:bookmarkEnd w:id="0"/>
      <w:r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4E6B29" w:rsidP="004E6B29">
      <w:pPr>
        <w:pStyle w:val="Default"/>
        <w:snapToGrid w:val="0"/>
        <w:spacing w:afterLines="50" w:after="120"/>
        <w:jc w:val="center"/>
        <w:rPr>
          <w:sz w:val="36"/>
          <w:szCs w:val="36"/>
        </w:rPr>
      </w:pPr>
      <w:r w:rsidRPr="004E6B29">
        <w:rPr>
          <w:rFonts w:ascii="Times New Roman" w:cs="Times New Roman" w:hint="eastAsia"/>
          <w:sz w:val="36"/>
          <w:szCs w:val="36"/>
        </w:rPr>
        <w:t>實證種子</w:t>
      </w:r>
      <w:r w:rsidR="0052130B">
        <w:rPr>
          <w:rFonts w:ascii="Times New Roman" w:cs="Times New Roman" w:hint="eastAsia"/>
          <w:sz w:val="36"/>
          <w:szCs w:val="36"/>
        </w:rPr>
        <w:t xml:space="preserve"> </w:t>
      </w:r>
      <w:r w:rsidR="0052130B">
        <w:rPr>
          <w:rFonts w:ascii="Times New Roman" w:cs="Times New Roman" w:hint="eastAsia"/>
          <w:sz w:val="36"/>
          <w:szCs w:val="36"/>
        </w:rPr>
        <w:t>基礎</w:t>
      </w:r>
      <w:r w:rsidR="0052130B">
        <w:rPr>
          <w:rFonts w:ascii="新細明體" w:eastAsia="新細明體" w:hAnsi="新細明體" w:cs="Times New Roman" w:hint="eastAsia"/>
          <w:sz w:val="36"/>
          <w:szCs w:val="36"/>
        </w:rPr>
        <w:t>、</w:t>
      </w:r>
      <w:r w:rsidRPr="004E6B29">
        <w:rPr>
          <w:rFonts w:ascii="Times New Roman" w:cs="Times New Roman" w:hint="eastAsia"/>
          <w:sz w:val="36"/>
          <w:szCs w:val="36"/>
        </w:rPr>
        <w:t>進階</w:t>
      </w:r>
      <w:r w:rsidR="0052130B">
        <w:rPr>
          <w:rFonts w:ascii="Times New Roman" w:cs="Times New Roman" w:hint="eastAsia"/>
          <w:sz w:val="36"/>
          <w:szCs w:val="36"/>
        </w:rPr>
        <w:t>與高階</w:t>
      </w:r>
      <w:r w:rsidR="00AA6C03">
        <w:rPr>
          <w:rFonts w:ascii="Times New Roman" w:cs="Times New Roman" w:hint="eastAsia"/>
          <w:sz w:val="36"/>
          <w:szCs w:val="36"/>
        </w:rPr>
        <w:t>聯合</w:t>
      </w:r>
      <w:r w:rsidR="0052130B">
        <w:rPr>
          <w:rFonts w:ascii="Times New Roman" w:cs="Times New Roman" w:hint="eastAsia"/>
          <w:sz w:val="36"/>
          <w:szCs w:val="36"/>
        </w:rPr>
        <w:t>訓練</w:t>
      </w:r>
      <w:r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3"/>
        <w:gridCol w:w="1586"/>
        <w:gridCol w:w="1807"/>
        <w:gridCol w:w="1704"/>
        <w:gridCol w:w="2532"/>
        <w:gridCol w:w="1851"/>
        <w:gridCol w:w="2039"/>
      </w:tblGrid>
      <w:tr w:rsidR="00176507" w:rsidTr="00773652">
        <w:trPr>
          <w:trHeight w:val="445"/>
        </w:trPr>
        <w:tc>
          <w:tcPr>
            <w:tcW w:w="3085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612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9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1733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576" w:type="dxa"/>
            <w:vAlign w:val="center"/>
          </w:tcPr>
          <w:p w:rsidR="009A1DC6" w:rsidRPr="001978A2" w:rsidRDefault="00176507" w:rsidP="00631A9A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bCs/>
                <w:color w:val="FF0000"/>
                <w:sz w:val="25"/>
                <w:szCs w:val="25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879" w:type="dxa"/>
            <w:vAlign w:val="center"/>
          </w:tcPr>
          <w:p w:rsidR="00176507" w:rsidRDefault="00176507" w:rsidP="00176507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報名項目</w:t>
            </w:r>
          </w:p>
          <w:p w:rsidR="00176507" w:rsidRPr="003063EF" w:rsidRDefault="00176507" w:rsidP="00396644">
            <w:pPr>
              <w:pStyle w:val="Default"/>
              <w:snapToGrid w:val="0"/>
              <w:spacing w:line="240" w:lineRule="atLeast"/>
              <w:ind w:rightChars="-25" w:right="-60"/>
              <w:jc w:val="center"/>
              <w:rPr>
                <w:sz w:val="28"/>
                <w:szCs w:val="28"/>
              </w:rPr>
            </w:pPr>
            <w:r w:rsidRPr="00176507">
              <w:rPr>
                <w:rFonts w:ascii="Times New Roman" w:cs="Times New Roman" w:hint="eastAsia"/>
              </w:rPr>
              <w:t>（</w:t>
            </w:r>
            <w:r w:rsidRPr="00176507">
              <w:rPr>
                <w:rFonts w:ascii="Times New Roman" w:cs="Times New Roman"/>
              </w:rPr>
              <w:t>複選或單選</w:t>
            </w:r>
            <w:r w:rsidRPr="00176507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2064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color w:val="auto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396644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8"/>
      </w:tblGrid>
      <w:tr w:rsidR="002C21BE" w:rsidTr="00176507">
        <w:trPr>
          <w:trHeight w:val="5235"/>
        </w:trPr>
        <w:tc>
          <w:tcPr>
            <w:tcW w:w="5988" w:type="dxa"/>
          </w:tcPr>
          <w:p w:rsidR="00631A9A" w:rsidRDefault="00631A9A" w:rsidP="00631A9A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631A9A" w:rsidRDefault="00631A9A" w:rsidP="00631A9A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完成轉帳匯款後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請註明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2C21BE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396644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請參看</w:t>
      </w:r>
      <w:r w:rsidR="00631A9A" w:rsidRPr="00631A9A">
        <w:rPr>
          <w:rFonts w:ascii="Times New Roman" w:cs="Times New Roman"/>
          <w:b/>
          <w:sz w:val="28"/>
          <w:szCs w:val="28"/>
          <w:bdr w:val="single" w:sz="4" w:space="0" w:color="auto"/>
        </w:rPr>
        <w:t>收費對照表</w:t>
      </w:r>
      <w:r w:rsidR="00631A9A">
        <w:rPr>
          <w:rFonts w:ascii="Times New Roman" w:cs="Times New Roman" w:hint="eastAsia"/>
          <w:b/>
          <w:sz w:val="28"/>
          <w:szCs w:val="28"/>
        </w:rPr>
        <w:t>填寫</w:t>
      </w:r>
      <w:r w:rsidR="00916C8E" w:rsidRPr="00F738E3">
        <w:rPr>
          <w:rFonts w:ascii="Times New Roman" w:hAnsi="標楷體" w:cs="新細明體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31A9A">
        <w:rPr>
          <w:rFonts w:ascii="Times New Roman" w:hAnsi="標楷體" w:cs="Times New Roman" w:hint="eastAsia"/>
          <w:b/>
          <w:sz w:val="28"/>
          <w:szCs w:val="28"/>
        </w:rPr>
        <w:t>並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4E" w:rsidRDefault="000F514E" w:rsidP="00AD7351">
      <w:r>
        <w:separator/>
      </w:r>
    </w:p>
  </w:endnote>
  <w:endnote w:type="continuationSeparator" w:id="0">
    <w:p w:rsidR="000F514E" w:rsidRDefault="000F514E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4E" w:rsidRDefault="000F514E" w:rsidP="00AD7351">
      <w:r>
        <w:separator/>
      </w:r>
    </w:p>
  </w:footnote>
  <w:footnote w:type="continuationSeparator" w:id="0">
    <w:p w:rsidR="000F514E" w:rsidRDefault="000F514E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6DAD"/>
    <w:rsid w:val="0005412D"/>
    <w:rsid w:val="00054D21"/>
    <w:rsid w:val="000E1C4B"/>
    <w:rsid w:val="000F514E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8A2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C21BE"/>
    <w:rsid w:val="003063EF"/>
    <w:rsid w:val="00312507"/>
    <w:rsid w:val="00331D7D"/>
    <w:rsid w:val="00334650"/>
    <w:rsid w:val="00334E9C"/>
    <w:rsid w:val="003357B1"/>
    <w:rsid w:val="00390B60"/>
    <w:rsid w:val="00396644"/>
    <w:rsid w:val="003B229F"/>
    <w:rsid w:val="003C74B7"/>
    <w:rsid w:val="003D07B2"/>
    <w:rsid w:val="003D1563"/>
    <w:rsid w:val="003D4B13"/>
    <w:rsid w:val="003D559C"/>
    <w:rsid w:val="004046E7"/>
    <w:rsid w:val="00417E2F"/>
    <w:rsid w:val="0042219E"/>
    <w:rsid w:val="00463EF2"/>
    <w:rsid w:val="004725C3"/>
    <w:rsid w:val="00475A0F"/>
    <w:rsid w:val="004B37AA"/>
    <w:rsid w:val="004E6B29"/>
    <w:rsid w:val="00506526"/>
    <w:rsid w:val="00512D0D"/>
    <w:rsid w:val="0052130B"/>
    <w:rsid w:val="00547ABE"/>
    <w:rsid w:val="00553CF7"/>
    <w:rsid w:val="00563AB6"/>
    <w:rsid w:val="00564DE9"/>
    <w:rsid w:val="005C3403"/>
    <w:rsid w:val="005D0781"/>
    <w:rsid w:val="005D4D98"/>
    <w:rsid w:val="00604099"/>
    <w:rsid w:val="00626DDE"/>
    <w:rsid w:val="00631A9A"/>
    <w:rsid w:val="00654EEB"/>
    <w:rsid w:val="006718C6"/>
    <w:rsid w:val="006769A8"/>
    <w:rsid w:val="00694160"/>
    <w:rsid w:val="006A099D"/>
    <w:rsid w:val="006F680C"/>
    <w:rsid w:val="00703E83"/>
    <w:rsid w:val="0071172B"/>
    <w:rsid w:val="007254C5"/>
    <w:rsid w:val="007418E1"/>
    <w:rsid w:val="00773652"/>
    <w:rsid w:val="007A37A4"/>
    <w:rsid w:val="007C68E2"/>
    <w:rsid w:val="007C6CD5"/>
    <w:rsid w:val="007E0590"/>
    <w:rsid w:val="007E5419"/>
    <w:rsid w:val="008237E8"/>
    <w:rsid w:val="008729DE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4269F"/>
    <w:rsid w:val="00A6511B"/>
    <w:rsid w:val="00AA6A01"/>
    <w:rsid w:val="00AA6C03"/>
    <w:rsid w:val="00AD06BE"/>
    <w:rsid w:val="00AD2E50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52C16"/>
    <w:rsid w:val="00C9502C"/>
    <w:rsid w:val="00CB4BB9"/>
    <w:rsid w:val="00CB52CA"/>
    <w:rsid w:val="00CF3487"/>
    <w:rsid w:val="00CF5733"/>
    <w:rsid w:val="00D028AC"/>
    <w:rsid w:val="00D21725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E14F3-1F2E-4EBF-9D70-941F9FC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2</cp:revision>
  <cp:lastPrinted>2012-06-05T11:31:00Z</cp:lastPrinted>
  <dcterms:created xsi:type="dcterms:W3CDTF">2024-08-15T11:07:00Z</dcterms:created>
  <dcterms:modified xsi:type="dcterms:W3CDTF">2024-08-15T11:07:00Z</dcterms:modified>
</cp:coreProperties>
</file>